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Regulamin rekrutacji i uczestnictwa w projekcie pt. „Opieka w hospicjum domowym dla dorosłych mieszkańców powiatu wyszkowskiego”, dalej „Regulamin”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ROZDZIAŁ I POSTANOWIENIA OGÓLNE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1. Niniejszy Regulamin określa szczegółowe zasady rekrutacji i uczestnictwa w projekcie pt. „</w:t>
      </w:r>
      <w:r>
        <w:rPr>
          <w:rFonts w:cs="Times New Roman" w:ascii="Times New Roman" w:hAnsi="Times New Roman"/>
          <w:b/>
          <w:bCs/>
          <w:sz w:val="32"/>
          <w:szCs w:val="32"/>
        </w:rPr>
        <w:t>Opieka w hospicjum domowym dla dorosłych mieszkańców powiatu wyszkowskiego</w:t>
      </w:r>
      <w:r>
        <w:rPr>
          <w:rFonts w:cs="Times New Roman" w:ascii="Times New Roman" w:hAnsi="Times New Roman"/>
          <w:sz w:val="32"/>
          <w:szCs w:val="32"/>
        </w:rPr>
        <w:t xml:space="preserve">”, który jest realizowany w ramach </w:t>
      </w:r>
      <w:r>
        <w:rPr>
          <w:rFonts w:cs="Times New Roman" w:ascii="Times New Roman" w:hAnsi="Times New Roman"/>
          <w:bCs/>
          <w:sz w:val="32"/>
          <w:szCs w:val="32"/>
        </w:rPr>
        <w:t>Programu Fundusze Europejskie dla Mazowsza 2021–2027</w:t>
      </w:r>
      <w:r>
        <w:rPr>
          <w:rFonts w:cs="Times New Roman" w:ascii="Times New Roman" w:hAnsi="Times New Roman"/>
          <w:sz w:val="32"/>
          <w:szCs w:val="32"/>
        </w:rPr>
        <w:t>, Priorytet VIII Fundusze Europejskie dla aktywnej integracji oraz rozwoju usług społecznych i zdrowotnych na Mazowszu, Działanie 8.5 Usługi społeczne i zdrowotne.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2. Obszar realizacji projektu – powiat wyszkowski, </w:t>
      </w:r>
      <w:r>
        <w:rPr>
          <w:rFonts w:cs="Times New Roman" w:ascii="Times New Roman" w:hAnsi="Times New Roman"/>
          <w:sz w:val="32"/>
          <w:szCs w:val="32"/>
        </w:rPr>
        <w:t>ostrowski i węgrowski</w:t>
      </w:r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3. Celem głównym projektu jest zwiększenie dostępności do opieki środowiskowej świadczonej przez hospicja domowe 75 dorosłym mieszkańcom powiatu wyszkowskiego, </w:t>
      </w:r>
      <w:r>
        <w:rPr>
          <w:rFonts w:cs="Times New Roman" w:ascii="Times New Roman" w:hAnsi="Times New Roman"/>
          <w:sz w:val="32"/>
          <w:szCs w:val="32"/>
        </w:rPr>
        <w:t>ostrowskiego i węgrowskiego,</w:t>
      </w:r>
      <w:r>
        <w:rPr>
          <w:rFonts w:cs="Times New Roman" w:ascii="Times New Roman" w:hAnsi="Times New Roman"/>
          <w:sz w:val="32"/>
          <w:szCs w:val="32"/>
        </w:rPr>
        <w:t xml:space="preserve"> wymagającym opieki hospicyjnej i paliatywnej oraz wsparcie 50 opiekunów faktycznych ww. osób wymagającym opieki hospicyjnej i paliatywnej, o których mowa w § 1 niniejszego regulaminu.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4. Wsparcie świadczone w projekcie jest bezpłatne dla uczestników projektu.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ROZDZIAŁ II OBJAŚNIENIE POJĘĆ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1. Projekt – przedsięwzięcie zmierzające do osiągnięcia założonego celu określonego wskaźnikami, z określonym początkiem i końcem realizacji, szczegółowo określone we wniosku o dofinansowanie projektu, objęte współfinansowaniem Unii Europejskiej w ramach Programu Fundusze Europejskie dla Mazowsza 2021-2027, Priorytet VIII Fundusze Europejskie dla aktywnej integracji oraz rozwoju usług społecznych i zdrowotnych na Mazowszu, Działanie 8.5 Usługi społeczne i zdrowotne.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2. Beneficjent projektu – </w:t>
      </w:r>
      <w:bookmarkStart w:id="0" w:name="_Hlk195263502"/>
      <w:r>
        <w:rPr>
          <w:rFonts w:cs="Times New Roman" w:ascii="Times New Roman" w:hAnsi="Times New Roman"/>
          <w:sz w:val="32"/>
          <w:szCs w:val="32"/>
        </w:rPr>
        <w:t>Pielęgniarska Opieka Domowa Małgorzata Wiśniewska, z siedzibą: ul. Ignacego Daszyńskiego 21A, 07-200 Wyszków.</w:t>
      </w:r>
      <w:bookmarkEnd w:id="0"/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4. Biuro projektu – </w:t>
      </w:r>
      <w:bookmarkStart w:id="1" w:name="_Hlk195267924"/>
      <w:r>
        <w:rPr>
          <w:rFonts w:cs="Times New Roman" w:ascii="Times New Roman" w:hAnsi="Times New Roman"/>
          <w:sz w:val="32"/>
          <w:szCs w:val="32"/>
        </w:rPr>
        <w:t>ul. Ignacego Daszyńskiego 21A, 07-200 Wyszków.</w:t>
      </w:r>
      <w:bookmarkEnd w:id="1"/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5. Uczestnicy projektu - osoby fizyczne, które zostały zakwalifikowane do udziału w projekcie, czyli: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a) osoby z postawioną diagnozą choroby na podstawie załącznika nr 1 rozporządzenia Ministra Zdrowia z 29 października 2013 r. w sprawie świadczeń gwarantowanych z zakresu opieki paliatywnej i hospicyjnej (z wyłączeniem owrzodzeń odleżynowych jako główne schorzenie), zwane dalej „osobami wymagającymi opieki hospicyjnej i paliatywnej”,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b) opiekunowie faktyczni osób z postawioną diagnozą choroby na podstawie załącznika nr 1 rozporządzenia Ministra Zdrowia z 29 października 2013 r. w sprawie świadczeń gwarantowanych z zakresu opieki paliatywnej i hospicyjnej (z wyłączeniem owrzodzeń odleżynowych jako główne schorzenie), zwani dalej „opiekunami faktycznymi osób wymagających opieki hospicyjnej i paliatywnej”.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6. Formularz zgłoszeniowy – dokument (wraz z wymaganymi załącznikami) składany w procesie rekrutacji, którego wzór stanowi Załącznik nr 1 do niniejszego Regulaminu.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ROZDZIAŁ III WARUNKI UCZESTNICTWA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§ 1 Uczestnicy projektu – osoby wymagające opieki hospicyjnej i paliatywnej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1. Uprawnionymi do udziału w projekcie są osoby, które spełniły łącznie następujące kryteria rekrutacji: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a) do formalnych kryteriów rekrutacji należy: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dokonanie zgłoszenia na formularzu stanowiącym Załącznik nr 1 do Regulaminu oraz załączenie niezbędnych oświadczeń/zaświadczeń,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b) do włączających kryteriów rekrutacji należą łącznie: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w wieku powyżej 18 lat,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bycie mieszkańcem powiatu wyszkowskiego, </w:t>
      </w:r>
      <w:r>
        <w:rPr>
          <w:rFonts w:cs="Times New Roman" w:ascii="Times New Roman" w:hAnsi="Times New Roman"/>
          <w:sz w:val="32"/>
          <w:szCs w:val="32"/>
        </w:rPr>
        <w:t>ostrowskiego lub wyszkowskiego,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z postawioną diagnozą choroby na podstawie załącznika nr 1 rozporządzenia Ministra Zdrowia z 29 października 2013 r. w sprawie świadczeń gwarantowanych z zakresu opieki paliatywnej i hospicyjnej (z wyłączeniem owrzodzeń odleżynowych jako główne schorzenie),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wymagającą opieki paliatywnej i hospicyjnej ze względu na diagnozę choroby, o czym mowa powyżej,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niewymagającą całodobowego nadzoru lekarskiego i pielęgniarskiego realizowanego w trybie stacjonarnym,</w:t>
      </w:r>
      <w:r>
        <w:rPr/>
        <w:t xml:space="preserve"> </w:t>
      </w:r>
      <w:r>
        <w:rPr>
          <w:rFonts w:cs="Times New Roman" w:ascii="Times New Roman" w:hAnsi="Times New Roman"/>
          <w:sz w:val="32"/>
          <w:szCs w:val="32"/>
        </w:rPr>
        <w:t>ale wymagającą dodatkowego wsparcia poza opieką podstawowej opieki zdrowotnej i ambulatoryjnej opieki specjalistycznej,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 niekorzystającą równocześnie ze świadczeń w ramach hospicjów domowych finansowanych ze środków Narodowego Funduszu Zdrowia,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bycie osobą, która udzieliła świadomej zgody w formie pisemnej na udział w projekcie lub jeśli jej opiekun faktyczny udzielił ww. zgody.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2</w:t>
      </w:r>
      <w:r>
        <w:rPr>
          <w:rFonts w:cs="Times New Roman" w:ascii="Times New Roman" w:hAnsi="Times New Roman"/>
          <w:sz w:val="32"/>
          <w:szCs w:val="32"/>
        </w:rPr>
        <w:t>. W pierwszej kolejności do projektu zostanie przyjętych 20 osób, potrzebujących wsparcia najpilniej, wskazanych przez lekarza dokonującego oceny stanu na podstawie całej dokumentacji medycznej złożonej przez Kandydata/ki na Uczestnika/czkę projektu do dnia zakończenia rekrutacji podstawowej trwającej do 01.10.2025 r.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3</w:t>
      </w:r>
      <w:r>
        <w:rPr>
          <w:rFonts w:cs="Times New Roman" w:ascii="Times New Roman" w:hAnsi="Times New Roman"/>
          <w:sz w:val="32"/>
          <w:szCs w:val="32"/>
        </w:rPr>
        <w:t xml:space="preserve">. W przypadku rezygnacji z udziału w projekcie osoby zakwalifikowanej lub zakończenia udziału w projekcie na skutek przyczyn, o których mowa w § 4 i 5 umowy uczestnictwa, na jej miejsce zostanie przyjęta osoba znajdująca się na liście zgłoszeń, potrzebująca wsparcia najpilniej o czym decyduje lekarz dokonujący oceny stanu zdrowia danej osoby. 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</w:t>
      </w:r>
      <w:r>
        <w:rPr>
          <w:rFonts w:cs="Times New Roman" w:ascii="Times New Roman" w:hAnsi="Times New Roman"/>
          <w:sz w:val="32"/>
          <w:szCs w:val="32"/>
        </w:rPr>
        <w:t xml:space="preserve">. Uczestnicy projektu otrzymają </w:t>
      </w:r>
      <w:r>
        <w:rPr>
          <w:rFonts w:cs="Times New Roman" w:ascii="Times New Roman" w:hAnsi="Times New Roman"/>
          <w:b/>
          <w:bCs/>
          <w:sz w:val="32"/>
          <w:szCs w:val="32"/>
        </w:rPr>
        <w:t>bezpłatnie</w:t>
      </w:r>
      <w:r>
        <w:rPr>
          <w:rFonts w:cs="Times New Roman" w:ascii="Times New Roman" w:hAnsi="Times New Roman"/>
          <w:sz w:val="32"/>
          <w:szCs w:val="32"/>
        </w:rPr>
        <w:t xml:space="preserve"> wsparcie w postaci usług zdrowotnych i społecznych w  miejscu zamieszkania w ramach hospicjum domowego,  wynikające z indywidualnego planu opieki, dalej IPO, opracowanego przez lekarza i pielęgniarkę na podstawie wcześniej przeprowadzonej indywidualnej diagnozy potrzeb, potencjału i osobistych preferencji.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</w:t>
      </w:r>
      <w:r>
        <w:rPr>
          <w:rFonts w:cs="Times New Roman" w:ascii="Times New Roman" w:hAnsi="Times New Roman"/>
          <w:sz w:val="32"/>
          <w:szCs w:val="32"/>
        </w:rPr>
        <w:t>.1 Katalog dostępnych usług w ramach udzielanego wsparcia jest następujący: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usługi zdrowotne: opieka lekarska, opieka pielęgniarska, zabiegi fizjoterapeutyczne, konsultacje z psychologiem, porady dietetyka - w wymiarze wynikającym z IPO,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usługi społeczne: konsultacje z pracownikiem socjalnym, usługi opiekuńcze -  w wymiarze wynikającym z IPO, </w:t>
      </w:r>
    </w:p>
    <w:p>
      <w:pPr>
        <w:pStyle w:val="ListParagraph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udostępnienie niezbędnego sprzętu medycznego, który jest w dyspozycji Beneficjenta projektu: koncentratora tlenu, ssaków, inhalatora, łóżka rehabilitacyjnego, materaca przeciwodleżynowego, pulsoksymetru, przenośnika rolowo-taśmowego, podnośnika kąpielowo-transportowego, wynikające z potrzeb Uczestniczki/Uczestnika projektu i na podstawie wskazania lekarza lub pielęgniarki lub fizjoterapeuty świadczących usługi w ramach projektu,</w:t>
      </w:r>
    </w:p>
    <w:p>
      <w:pPr>
        <w:pStyle w:val="ListParagraph"/>
        <w:ind w:left="3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transport do placówek zdrowia.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</w:t>
      </w:r>
      <w:r>
        <w:rPr>
          <w:rFonts w:cs="Times New Roman" w:ascii="Times New Roman" w:hAnsi="Times New Roman"/>
          <w:sz w:val="32"/>
          <w:szCs w:val="32"/>
        </w:rPr>
        <w:t>.2 Wsparcie będzie świadczone przez cały rok, we wszystkie dni tygodnia, w tym święta, co najmniej 12 godzin dziennie.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5</w:t>
      </w:r>
      <w:r>
        <w:rPr>
          <w:rFonts w:cs="Times New Roman" w:ascii="Times New Roman" w:hAnsi="Times New Roman"/>
          <w:sz w:val="32"/>
          <w:szCs w:val="32"/>
        </w:rPr>
        <w:t>. Uczestnicy projektu są zobowiązani do poddania się ewaluacji wsparcia minimum raz na 3 miesiące.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§ 2 Uczestnicy projektu – opiekunowie faktyczni osób wymagających opieki hospicyjnej i paliatywnej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1. Uprawnionymi do udziału w projekcie są osoby będące opiekunami faktycznymi osób, o których mowa w § 1, które dokonają zgłoszenia do projektu na formularzu stanowiącym Załącznik nr 2 do Regulaminu.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2. W pierwszej kolejności do projektu zostaną przyjęci  opiekunowie faktyczni osób zakwalifikowanych do wsparcia, o których mowa w § 1, do dnia zakończenia rekrutacji podstawowej trwającej do 01.10.2025 r., przy czym nie więcej niż 20 osób.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3. W przypadku rezygnacji lub zakończenia udziału w projekcie osoby, o której mowa w § 1, na jej miejsce zostanie przyjęty opiekun faktyczny osoby zakwalifikowanej do wsparcia przez lekarza. 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4. Opiekunowie faktyczni otrzymają </w:t>
      </w:r>
      <w:r>
        <w:rPr>
          <w:rFonts w:cs="Times New Roman" w:ascii="Times New Roman" w:hAnsi="Times New Roman"/>
          <w:b/>
          <w:bCs/>
          <w:sz w:val="32"/>
          <w:szCs w:val="32"/>
        </w:rPr>
        <w:t>bezpłatnie</w:t>
      </w:r>
      <w:r>
        <w:rPr>
          <w:rFonts w:cs="Times New Roman" w:ascii="Times New Roman" w:hAnsi="Times New Roman"/>
          <w:sz w:val="32"/>
          <w:szCs w:val="32"/>
        </w:rPr>
        <w:t xml:space="preserve"> wsparcie w ramach dostępnego katalogu usług: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indywidualnie prowadzone w miejscu zamieszkana instruktaże omawiające jak sprawować opiekę nad osobą terminalnie chorą, pielęgnację, żywienie takiej osoby, radzenie sobie w sytuacjach kryzysowych,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szkolenia grupowe na temat sprawowania opieki nad osobami terminalnie chorymi,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indywidualne wsparcie psychologiczne,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- grupy wsparcia z udziałem psychologa,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- opieka wytchnieniowa – czasowe zastępstwo w opiece.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4. Uczestnicy projektu są zobowiązani do poddania się ewaluacji wsparcia minimum raz na 3 miesiące.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§ 3 Procedury rekrutacji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1. Za rekrutację do projektu odpowiada Beneficjent projektu – Pielęgniarska Opieka Domowa Małgorzata Wiśniewska.  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2. Rekrutacja będzie prowadzona na terenie powiatu wyszkowskiego, </w:t>
      </w:r>
      <w:r>
        <w:rPr>
          <w:rFonts w:cs="Times New Roman" w:ascii="Times New Roman" w:hAnsi="Times New Roman"/>
          <w:sz w:val="32"/>
          <w:szCs w:val="32"/>
        </w:rPr>
        <w:t>ostrowskiego i węgrowskiego</w:t>
      </w:r>
      <w:r>
        <w:rPr>
          <w:rFonts w:cs="Times New Roman" w:ascii="Times New Roman" w:hAnsi="Times New Roman"/>
          <w:sz w:val="32"/>
          <w:szCs w:val="32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3. Rekrutacja będzie prowadzona w terminie do 01.10.2025 r., a po tym terminie zgłoszenia do projektu będą przyjmowane w sposób ciągły.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4. Proces rekrutacji prowadzony będzie w sposób zapewniający pomoc w wypełnieniu i kompletowaniu dokumentów.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5. Dokumentacja rekrutacyjna będzie sporządzona w języku polskim.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6. Dokumenty zgłoszeniowe do projektu są dostępne w biurze projektu, jak również na stronie internetowej Beneficjenta projektu - </w:t>
      </w:r>
      <w:hyperlink r:id="rId2">
        <w:r>
          <w:rPr>
            <w:rStyle w:val="Hyperlink"/>
            <w:rFonts w:cs="Times New Roman" w:ascii="Times New Roman" w:hAnsi="Times New Roman"/>
            <w:sz w:val="32"/>
            <w:szCs w:val="32"/>
          </w:rPr>
          <w:t>https://opiekawisniewska.pl</w:t>
        </w:r>
      </w:hyperlink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7. Dokumenty zgłoszeniowe należy wypełnić czytelnie, podpisać oraz dostarczyć osobiście, mailowo lub pocztą do biura projektu. Jeśli jest to niemożliwe Beneficjent projektu wyznaczy osobę, która odbierze taki formularz w miejscu zamieszkania.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8. Rekrutacja będzie prowadzona w sposób bezstronny, jawny, z warunkami jednakowymi dla wszystkich uczestników, zgodnie z zasadą powszechnej dostępności.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9. Na dokumentację rekrutacyjną wraz z Regulaminem składają się: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a) formularz zgłoszeniowy i świadoma zgoda udziału w projekcie dla osoby wymagającej opieki hospicyjnej i paliatywnej – stanowiący Załącznik nr 1 do Regulaminu,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b) formularz zgłoszeniowy i deklaracja uczestnictwa w projekcie dla opiekuna faktycznego osoby wymagającej opieki hospicyjnej i paliatywnej – stanowiący Załącznik nr 2 do Regulaminu,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c) umowa uczestnictwa w projekcie dla osoby wymagającej opieki hospicyjnej i paliatywnej – stanowiąca Załącznik nr 3 do Regulaminu,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d) umowa uczestnictwa w projekcie dla opiekuna osoby wymagającej opieki hospicyjnej i paliatywnej – stanowiąca Załącznik nr 4 do Regulaminu.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10. Na podstawie formularzy zgłoszeniowych Beneficjent projektu sporządzi listę zgłoszeń oraz prowadzi i aktualizuje listę Uczestników projektu.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11. Dokumenty rekrutacyjne Uczestników/czek projektu, będą przechowywane w biurze projektu.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12. Za datę rozpoczęcia udziału w projekcie uznaje się datę udzielonej pierwszej formy wsparcia. Uczestnik/czka projektu mogą otrzymać wsparcie w tygodniu zakwalifikowania do projektu nie wcześniej jednak jak przed 01.10.2025 r.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13. Wszystkie podejmowane działania będą prowadzone zgodne z zasadą równości szans i niedyskryminacji, w tym dostępności dla osób niepełnosprawnych i zasadą równości kobiet i mężczyzn.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14. Za datę zakończenia udziału w projekcie uznaje się dzień, w którym Uczestnik/czka projektu zakończył/a udział w projekcie zgodnie z IPO lub dzień zaprzestania udziału w projekcie, w tym przerwania udziału w projekcie przed zakończeniem zaplanowanych form wsparcia z przyczyn, o których mowa w § 4 i 5 umowy uczestnictwa w projekcie.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§ 4 Postanowienia końcowe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1. Regulamin obowiązuje od dnia 01.09.2025 r.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2. Beneficjent projektu zastrzega sobie prawo do zmiany regulaminu. Wszelkie zmiany wymagają formy pisemnej.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3. Uczestnik/czka projektu pisemnie potwierdza zapoznanie się i akceptację regulaminu.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4. Regulamin jest dostępny w biurze projektu oraz na stronie </w:t>
      </w:r>
      <w:hyperlink r:id="rId3">
        <w:r>
          <w:rPr>
            <w:rStyle w:val="Hyperlink"/>
            <w:rFonts w:cs="Times New Roman" w:ascii="Times New Roman" w:hAnsi="Times New Roman"/>
            <w:sz w:val="32"/>
            <w:szCs w:val="32"/>
          </w:rPr>
          <w:t>https://opiekawisniewska.pl</w:t>
        </w:r>
      </w:hyperlink>
      <w:r>
        <w:rPr>
          <w:rFonts w:cs="Times New Roman" w:ascii="Times New Roman" w:hAnsi="Times New Roman"/>
          <w:sz w:val="32"/>
          <w:szCs w:val="32"/>
        </w:rPr>
        <w:t xml:space="preserve"> 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…………………………</w:t>
      </w:r>
      <w:r>
        <w:rPr>
          <w:rFonts w:cs="Times New Roman" w:ascii="Times New Roman" w:hAnsi="Times New Roman"/>
          <w:sz w:val="32"/>
          <w:szCs w:val="3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Podpis Uczestniczki/Uczestniczki projektu</w:t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Załączniki: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Załącznik nr 1 – formularz zgłoszeniowy i świadoma zgoda uczestnictwa w  projekcie dla osoby wymagającej opieki hospicyjnej i paliatywnej.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Załącznik nr 2 - formularz zgłoszeniowy i deklaracja uczestnictwa w projekcie dla opiekuna faktycznego osoby wymagającej opieki hospicyjnej i paliatywnej.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Załącznik nr 3 – umowa uczestnictwa w projekcie dla osoby wymagającej opieki hospicyjnej i paliatywnej.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Załącznik nr 4 - umowa uczestnictwa w projekcie dla opiekuna faktycznego osoby wymagającej opieki hospicyjnej i paliatywnej.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720" w:right="720" w:gutter="0" w:header="283" w:top="720" w:footer="34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/>
        </w:pPr>
        <w:r>
          <w:rPr/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7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720" cy="640080"/>
          <wp:effectExtent l="0" t="0" r="0" b="0"/>
          <wp:docPr id="1" name="Obraz 10030394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030394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0720" cy="640080"/>
          <wp:effectExtent l="0" t="0" r="0" b="0"/>
          <wp:docPr id="2" name="Obraz 10030394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030394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582cd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582cd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582cd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82cd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582cd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582cd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582cd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582cd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582cd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82c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82c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582cd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582cd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582cd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82cd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82cd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82cd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82cd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82cd6"/>
    <w:rPr>
      <w:b/>
      <w:bCs/>
      <w:smallCaps/>
      <w:color w:themeColor="accent1" w:themeShade="bf" w:val="2F5496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03a8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f03a8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f03a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3a8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3a8b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f05565"/>
    <w:rPr/>
  </w:style>
  <w:style w:type="character" w:styleId="StopkaZnak" w:customStyle="1">
    <w:name w:val="Stopka Znak"/>
    <w:basedOn w:val="DefaultParagraphFont"/>
    <w:uiPriority w:val="99"/>
    <w:qFormat/>
    <w:rsid w:val="00f05565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0055b"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70055b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582cd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82cd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82cd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82cd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82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f03a8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f03a8b"/>
    <w:pPr/>
    <w:rPr>
      <w:b/>
      <w:bCs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055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055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9e5a6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0055b"/>
    <w:pPr>
      <w:spacing w:lineRule="auto" w:line="240" w:before="0" w:after="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piekawisniewska.pl/" TargetMode="External"/><Relationship Id="rId3" Type="http://schemas.openxmlformats.org/officeDocument/2006/relationships/hyperlink" Target="https://opiekawisniewska.pl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LibreOffice/25.2.7.2$Windows_X86_64 LibreOffice_project/5cbfd1ab6520636bb5f7b99185aa69bd7456825d</Application>
  <AppVersion>15.0000</AppVersion>
  <Pages>7</Pages>
  <Words>1490</Words>
  <Characters>9901</Characters>
  <CharactersWithSpaces>11341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2025-09-17T18:40:00Z</dcterms:created>
  <dc:creator>Anna Latusek</dc:creator>
  <dc:description/>
  <dc:language>pl-PL</dc:language>
  <cp:lastModifiedBy/>
  <cp:lastPrinted>2025-09-18T20:58:00Z</cp:lastPrinted>
  <dcterms:modified xsi:type="dcterms:W3CDTF">2025-12-01T10:27:00Z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